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395109C9" w:rsidR="008004BE" w:rsidRPr="00EF42B5" w:rsidRDefault="00170373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Vragenlijst - E</w:t>
      </w:r>
      <w:r w:rsidR="00112D8D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xpert </w:t>
      </w: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B</w:t>
      </w:r>
      <w:r w:rsidR="00112D8D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eheer </w:t>
      </w: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P</w:t>
      </w:r>
      <w:r w:rsidR="00112D8D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ublieke </w:t>
      </w: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R</w:t>
      </w:r>
      <w:r w:rsidR="00112D8D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uimte </w:t>
      </w:r>
      <w:r w:rsidR="00EF42B5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– </w:t>
      </w:r>
      <w:r w:rsidR="00112D8D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2026</w:t>
      </w:r>
      <w:r w:rsidR="00EF42B5"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055AAF6F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112D8D">
        <w:rPr>
          <w:rFonts w:ascii="Century Gothic" w:hAnsi="Century Gothic" w:cs="Gill Sans MT"/>
          <w:bCs/>
          <w:lang w:val="nl-BE"/>
        </w:rPr>
        <w:t xml:space="preserve">expert voor team </w:t>
      </w:r>
      <w:r w:rsidR="00170373">
        <w:rPr>
          <w:rFonts w:ascii="Century Gothic" w:hAnsi="Century Gothic" w:cs="Gill Sans MT"/>
          <w:bCs/>
          <w:lang w:val="nl-BE"/>
        </w:rPr>
        <w:t>B</w:t>
      </w:r>
      <w:r w:rsidR="00112D8D">
        <w:rPr>
          <w:rFonts w:ascii="Century Gothic" w:hAnsi="Century Gothic" w:cs="Gill Sans MT"/>
          <w:bCs/>
          <w:lang w:val="nl-BE"/>
        </w:rPr>
        <w:t xml:space="preserve">eheer </w:t>
      </w:r>
      <w:r w:rsidR="00170373">
        <w:rPr>
          <w:rFonts w:ascii="Century Gothic" w:hAnsi="Century Gothic" w:cs="Gill Sans MT"/>
          <w:bCs/>
          <w:lang w:val="nl-BE"/>
        </w:rPr>
        <w:t>P</w:t>
      </w:r>
      <w:r w:rsidR="00112D8D">
        <w:rPr>
          <w:rFonts w:ascii="Century Gothic" w:hAnsi="Century Gothic" w:cs="Gill Sans MT"/>
          <w:bCs/>
          <w:lang w:val="nl-BE"/>
        </w:rPr>
        <w:t xml:space="preserve">ublieke </w:t>
      </w:r>
      <w:r w:rsidR="00170373">
        <w:rPr>
          <w:rFonts w:ascii="Century Gothic" w:hAnsi="Century Gothic" w:cs="Gill Sans MT"/>
          <w:bCs/>
          <w:lang w:val="nl-BE"/>
        </w:rPr>
        <w:t>R</w:t>
      </w:r>
      <w:r w:rsidR="00112D8D">
        <w:rPr>
          <w:rFonts w:ascii="Century Gothic" w:hAnsi="Century Gothic" w:cs="Gill Sans MT"/>
          <w:bCs/>
          <w:lang w:val="nl-BE"/>
        </w:rPr>
        <w:t>uimte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3D356AE3" w14:textId="77777777" w:rsidR="00112D8D" w:rsidRDefault="00112D8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05125702" w14:textId="4AA13137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="00112D8D">
        <w:rPr>
          <w:rFonts w:ascii="Century Gothic" w:hAnsi="Century Gothic" w:cs="Gill Sans MT"/>
          <w:bCs/>
          <w:lang w:val="nl-BE"/>
        </w:rPr>
        <w:t>intake-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0722BA9C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uiterlijk </w:t>
      </w:r>
      <w:r w:rsidR="00112D8D">
        <w:rPr>
          <w:rFonts w:ascii="Century Gothic" w:hAnsi="Century Gothic"/>
          <w:lang w:val="nl-BE"/>
        </w:rPr>
        <w:t>25 februari 2026</w:t>
      </w:r>
      <w:r w:rsidRPr="004A2B34">
        <w:rPr>
          <w:rFonts w:ascii="Century Gothic" w:hAnsi="Century Gothic"/>
          <w:lang w:val="nl-BE"/>
        </w:rPr>
        <w:t xml:space="preserve">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0308EB20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A7EB" w14:textId="77777777" w:rsidR="00313CC6" w:rsidRDefault="00313CC6" w:rsidP="00B91D2D">
      <w:r>
        <w:separator/>
      </w:r>
    </w:p>
  </w:endnote>
  <w:endnote w:type="continuationSeparator" w:id="0">
    <w:p w14:paraId="661E714B" w14:textId="77777777" w:rsidR="00313CC6" w:rsidRDefault="00313CC6" w:rsidP="00B91D2D">
      <w:r>
        <w:continuationSeparator/>
      </w:r>
    </w:p>
  </w:endnote>
  <w:endnote w:type="continuationNotice" w:id="1">
    <w:p w14:paraId="0156BA93" w14:textId="77777777" w:rsidR="00313CC6" w:rsidRDefault="00313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82E" w14:textId="7089F7CD" w:rsidR="00B91D2D" w:rsidRPr="00B91D2D" w:rsidRDefault="00112D8D">
    <w:pPr>
      <w:pStyle w:val="Voettekst"/>
      <w:rPr>
        <w:rFonts w:ascii="Century Gothic" w:hAnsi="Century Gothic"/>
        <w:sz w:val="16"/>
        <w:szCs w:val="16"/>
      </w:rPr>
    </w:pPr>
    <w:r w:rsidRPr="00112D8D">
      <w:rPr>
        <w:rFonts w:ascii="Century Gothic" w:hAnsi="Century Gothic"/>
        <w:sz w:val="16"/>
        <w:szCs w:val="16"/>
      </w:rPr>
      <w:t xml:space="preserve">Expert team beheer publieke ruimte </w:t>
    </w:r>
    <w:r w:rsidR="001B1973" w:rsidRPr="00112D8D">
      <w:rPr>
        <w:rFonts w:ascii="Century Gothic" w:hAnsi="Century Gothic"/>
        <w:sz w:val="16"/>
        <w:szCs w:val="16"/>
      </w:rPr>
      <w:t xml:space="preserve">- </w:t>
    </w:r>
    <w:r w:rsidR="00B91D2D" w:rsidRPr="00112D8D">
      <w:rPr>
        <w:rFonts w:ascii="Century Gothic" w:hAnsi="Century Gothic"/>
        <w:sz w:val="16"/>
        <w:szCs w:val="16"/>
      </w:rPr>
      <w:t>gemeente</w:t>
    </w:r>
    <w:r w:rsidR="00E14E33" w:rsidRPr="00112D8D">
      <w:rPr>
        <w:rFonts w:ascii="Century Gothic" w:hAnsi="Century Gothic"/>
        <w:sz w:val="16"/>
        <w:szCs w:val="16"/>
      </w:rPr>
      <w:t xml:space="preserve"> </w:t>
    </w:r>
    <w:r w:rsidR="001B1973" w:rsidRPr="00112D8D">
      <w:rPr>
        <w:rFonts w:ascii="Century Gothic" w:hAnsi="Century Gothic"/>
        <w:sz w:val="16"/>
        <w:szCs w:val="16"/>
      </w:rPr>
      <w:t xml:space="preserve">Oostkamp - </w:t>
    </w:r>
    <w:r w:rsidRPr="00112D8D">
      <w:rPr>
        <w:rFonts w:ascii="Century Gothic" w:hAnsi="Century Gothic"/>
        <w:sz w:val="16"/>
        <w:szCs w:val="16"/>
      </w:rPr>
      <w:t>202</w:t>
    </w:r>
    <w:r>
      <w:rPr>
        <w:rFonts w:ascii="Century Gothic" w:hAnsi="Century Gothic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02F4" w14:textId="77777777" w:rsidR="00313CC6" w:rsidRDefault="00313CC6" w:rsidP="00B91D2D">
      <w:r>
        <w:separator/>
      </w:r>
    </w:p>
  </w:footnote>
  <w:footnote w:type="continuationSeparator" w:id="0">
    <w:p w14:paraId="098E79A9" w14:textId="77777777" w:rsidR="00313CC6" w:rsidRDefault="00313CC6" w:rsidP="00B91D2D">
      <w:r>
        <w:continuationSeparator/>
      </w:r>
    </w:p>
  </w:footnote>
  <w:footnote w:type="continuationNotice" w:id="1">
    <w:p w14:paraId="16591190" w14:textId="77777777" w:rsidR="00313CC6" w:rsidRDefault="00313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2D8D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0373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2D27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1E27"/>
    <w:rsid w:val="00262D5E"/>
    <w:rsid w:val="00272455"/>
    <w:rsid w:val="002751E6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3CC6"/>
    <w:rsid w:val="00315883"/>
    <w:rsid w:val="00316E2B"/>
    <w:rsid w:val="0032257C"/>
    <w:rsid w:val="00326AB2"/>
    <w:rsid w:val="00332A8C"/>
    <w:rsid w:val="00343E99"/>
    <w:rsid w:val="00347A02"/>
    <w:rsid w:val="00350548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47BAA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8b55b08d237d20bc567ef6238be4fdb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1a21b136669a0569df0c4ba5be0f452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Props1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5D421-3F0D-44BA-B6E4-296958B9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1638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Marlies Talloen</cp:lastModifiedBy>
  <cp:revision>2</cp:revision>
  <cp:lastPrinted>2020-09-15T08:00:00Z</cp:lastPrinted>
  <dcterms:created xsi:type="dcterms:W3CDTF">2026-03-17T08:17:00Z</dcterms:created>
  <dcterms:modified xsi:type="dcterms:W3CDTF">2026-03-17T08:17:00Z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